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5592" w14:textId="77777777" w:rsidR="00907426" w:rsidRDefault="00907426">
      <w:pPr>
        <w:pStyle w:val="Title"/>
      </w:pPr>
      <w:r>
        <w:t>RISK MANAGEMENT BULLETIN</w:t>
      </w:r>
    </w:p>
    <w:p w14:paraId="68688207" w14:textId="77777777" w:rsidR="00907426" w:rsidRDefault="00907426">
      <w:pPr>
        <w:jc w:val="center"/>
        <w:rPr>
          <w:b/>
          <w:bCs/>
        </w:rPr>
      </w:pPr>
    </w:p>
    <w:p w14:paraId="0C512508" w14:textId="77777777" w:rsidR="00907426" w:rsidRPr="00D2473B" w:rsidRDefault="00907426">
      <w:pPr>
        <w:jc w:val="center"/>
        <w:rPr>
          <w:b/>
          <w:bCs/>
          <w:sz w:val="32"/>
          <w:szCs w:val="32"/>
        </w:rPr>
      </w:pPr>
      <w:r w:rsidRPr="00D2473B">
        <w:rPr>
          <w:b/>
          <w:bCs/>
          <w:sz w:val="32"/>
          <w:szCs w:val="32"/>
        </w:rPr>
        <w:t xml:space="preserve">  Insurance Guidelines for Vehicle Rentals</w:t>
      </w:r>
      <w:r w:rsidR="00E73A1C" w:rsidRPr="00D2473B">
        <w:rPr>
          <w:b/>
          <w:bCs/>
          <w:sz w:val="32"/>
          <w:szCs w:val="32"/>
        </w:rPr>
        <w:t>/Lease</w:t>
      </w:r>
      <w:r w:rsidRPr="00D2473B">
        <w:rPr>
          <w:b/>
          <w:bCs/>
          <w:sz w:val="32"/>
          <w:szCs w:val="32"/>
        </w:rPr>
        <w:t xml:space="preserve">                                            </w:t>
      </w:r>
    </w:p>
    <w:p w14:paraId="20065942" w14:textId="77777777" w:rsidR="00907426" w:rsidRDefault="00907426">
      <w:pPr>
        <w:pStyle w:val="DefaultText"/>
        <w:jc w:val="center"/>
        <w:rPr>
          <w:rFonts w:ascii="Wingdings" w:hAnsi="Wingdings"/>
          <w:sz w:val="20"/>
        </w:rPr>
      </w:pPr>
    </w:p>
    <w:p w14:paraId="2E9AF90B" w14:textId="77777777" w:rsidR="00907426" w:rsidRDefault="00907426"/>
    <w:p w14:paraId="0A50DA17" w14:textId="77777777" w:rsidR="00B642A5" w:rsidRPr="00B642A5" w:rsidRDefault="00907426" w:rsidP="00B642A5">
      <w:r w:rsidRPr="00E61457">
        <w:t>Our office receives many insurance questions from agencies when they rent vehicles.</w:t>
      </w:r>
      <w:r w:rsidR="00B642A5">
        <w:t xml:space="preserve"> </w:t>
      </w:r>
      <w:r w:rsidR="00B642A5" w:rsidRPr="00B642A5">
        <w:rPr>
          <w:b/>
          <w:bCs/>
          <w:u w:val="single"/>
        </w:rPr>
        <w:t>We do not insure rentals.</w:t>
      </w:r>
      <w:r w:rsidR="00B642A5">
        <w:t xml:space="preserve"> </w:t>
      </w:r>
      <w:r w:rsidRPr="00E61457">
        <w:t xml:space="preserve">  </w:t>
      </w:r>
      <w:r w:rsidR="00B642A5">
        <w:t>I</w:t>
      </w:r>
      <w:r w:rsidRPr="00E61457">
        <w:t>nsurance offered by the rental</w:t>
      </w:r>
      <w:r w:rsidR="00E73A1C" w:rsidRPr="00E61457">
        <w:t>/lease</w:t>
      </w:r>
      <w:r w:rsidRPr="00E61457">
        <w:t xml:space="preserve"> company </w:t>
      </w:r>
      <w:r w:rsidR="00B642A5">
        <w:t xml:space="preserve">should </w:t>
      </w:r>
      <w:r w:rsidRPr="00E61457">
        <w:t>be purchased</w:t>
      </w:r>
      <w:r w:rsidR="00B642A5">
        <w:t xml:space="preserve">. </w:t>
      </w:r>
      <w:r w:rsidRPr="00E61457">
        <w:t xml:space="preserve"> </w:t>
      </w:r>
      <w:r w:rsidR="00B642A5" w:rsidRPr="00B642A5">
        <w:t xml:space="preserve">Without proper coverage your agency could assume unexpected expenses. </w:t>
      </w:r>
    </w:p>
    <w:p w14:paraId="5ACB5595" w14:textId="77777777" w:rsidR="00D2473B" w:rsidRPr="00E61457" w:rsidRDefault="00B642A5">
      <w:r>
        <w:t xml:space="preserve">  </w:t>
      </w:r>
    </w:p>
    <w:p w14:paraId="459F1BEE" w14:textId="77777777" w:rsidR="00B642A5" w:rsidRDefault="00B642A5" w:rsidP="00B642A5">
      <w:pPr>
        <w:pStyle w:val="BlockText"/>
        <w:numPr>
          <w:ilvl w:val="0"/>
          <w:numId w:val="4"/>
        </w:numPr>
        <w:rPr>
          <w:i w:val="0"/>
          <w:iCs w:val="0"/>
        </w:rPr>
      </w:pPr>
      <w:r>
        <w:rPr>
          <w:i w:val="0"/>
          <w:iCs w:val="0"/>
        </w:rPr>
        <w:t xml:space="preserve">Both physical damage and liability insurance should be purchased at time of rental. </w:t>
      </w:r>
    </w:p>
    <w:p w14:paraId="03FF5B65" w14:textId="77777777" w:rsidR="00E61457" w:rsidRPr="003C1C8A" w:rsidRDefault="003C1C8A" w:rsidP="003C1C8A">
      <w:pPr>
        <w:pStyle w:val="BlockText"/>
        <w:numPr>
          <w:ilvl w:val="0"/>
          <w:numId w:val="4"/>
        </w:numPr>
        <w:rPr>
          <w:i w:val="0"/>
          <w:iCs w:val="0"/>
        </w:rPr>
      </w:pPr>
      <w:r>
        <w:rPr>
          <w:i w:val="0"/>
          <w:iCs w:val="0"/>
        </w:rPr>
        <w:t xml:space="preserve">Rentals are recommended to conduct out of state travel. </w:t>
      </w:r>
    </w:p>
    <w:p w14:paraId="7661F4AD" w14:textId="77777777" w:rsidR="00E61457" w:rsidRPr="00E61457" w:rsidRDefault="00E61457" w:rsidP="00E61457">
      <w:pPr>
        <w:pStyle w:val="BlockText"/>
        <w:ind w:left="0"/>
        <w:jc w:val="center"/>
        <w:rPr>
          <w:b/>
          <w:bCs/>
          <w:i w:val="0"/>
          <w:iCs w:val="0"/>
        </w:rPr>
      </w:pPr>
    </w:p>
    <w:p w14:paraId="26F47986" w14:textId="77777777" w:rsidR="00907426" w:rsidRDefault="00484AAE">
      <w:pPr>
        <w:pStyle w:val="BlockText"/>
        <w:ind w:left="0" w:right="-36"/>
      </w:pPr>
      <w:r>
        <w:rPr>
          <w:noProof/>
        </w:rPr>
        <w:pict w14:anchorId="67F0BE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5pt;margin-top:15.35pt;width:523.7pt;height:116.8pt;z-index:251657728" wrapcoords="-31 -71 -31 21600 21631 21600 21631 -71 -31 -71" strokeweight=".25pt">
            <v:textbox>
              <w:txbxContent>
                <w:p w14:paraId="7C28953F" w14:textId="77777777" w:rsidR="00907426" w:rsidRDefault="00B642A5">
                  <w:pPr>
                    <w:pStyle w:val="Default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LEASED VEHICLES</w:t>
                  </w:r>
                </w:p>
                <w:p w14:paraId="3BF285CD" w14:textId="77777777" w:rsidR="00907426" w:rsidRDefault="00907426">
                  <w:pPr>
                    <w:pStyle w:val="DefaultText"/>
                    <w:rPr>
                      <w:b/>
                      <w:bCs/>
                    </w:rPr>
                  </w:pPr>
                </w:p>
                <w:p w14:paraId="6203E34F" w14:textId="77777777" w:rsidR="00907426" w:rsidRDefault="00E73A1C">
                  <w:pPr>
                    <w:pStyle w:val="DefaultText"/>
                  </w:pPr>
                  <w:r>
                    <w:rPr>
                      <w:b/>
                      <w:bCs/>
                    </w:rPr>
                    <w:t>Lease</w:t>
                  </w:r>
                  <w:r w:rsidR="00907426">
                    <w:rPr>
                      <w:b/>
                      <w:bCs/>
                    </w:rPr>
                    <w:t xml:space="preserve"> - In State Usage</w:t>
                  </w:r>
                </w:p>
                <w:p w14:paraId="4A3445BC" w14:textId="77777777" w:rsidR="00907426" w:rsidRDefault="00907426" w:rsidP="00D2473B">
                  <w:pPr>
                    <w:pStyle w:val="DefaultText"/>
                    <w:numPr>
                      <w:ilvl w:val="0"/>
                      <w:numId w:val="2"/>
                    </w:numPr>
                  </w:pPr>
                  <w:r w:rsidRPr="00D2473B">
                    <w:t>Short Term - less than one week</w:t>
                  </w:r>
                  <w:r w:rsidR="00D2473B">
                    <w:t>, w</w:t>
                  </w:r>
                  <w:r>
                    <w:t>e do not offer any coverage.</w:t>
                  </w:r>
                </w:p>
                <w:p w14:paraId="526416AF" w14:textId="77777777" w:rsidR="00D2473B" w:rsidRDefault="00D2473B" w:rsidP="00D2473B">
                  <w:pPr>
                    <w:pStyle w:val="DefaultText"/>
                    <w:ind w:left="720"/>
                  </w:pPr>
                </w:p>
                <w:p w14:paraId="64C72C29" w14:textId="77777777" w:rsidR="00907426" w:rsidRDefault="00543238" w:rsidP="00D2473B">
                  <w:pPr>
                    <w:pStyle w:val="DefaultText"/>
                    <w:numPr>
                      <w:ilvl w:val="0"/>
                      <w:numId w:val="2"/>
                    </w:numPr>
                  </w:pPr>
                  <w:r w:rsidRPr="00D2473B">
                    <w:t>Long Term - more than one month</w:t>
                  </w:r>
                  <w:r w:rsidR="00D2473B">
                    <w:t>, w</w:t>
                  </w:r>
                  <w:r w:rsidR="00907426">
                    <w:t xml:space="preserve">ith adequate notice, we </w:t>
                  </w:r>
                  <w:r w:rsidR="00B642A5">
                    <w:t>can</w:t>
                  </w:r>
                  <w:r w:rsidR="00907426">
                    <w:t xml:space="preserve"> consider a request to insure for liability on a </w:t>
                  </w:r>
                  <w:r w:rsidR="00D2473B">
                    <w:t>case-by-case</w:t>
                  </w:r>
                  <w:r w:rsidR="00907426">
                    <w:t xml:space="preserve"> basis.  We will not insure physical damage</w:t>
                  </w:r>
                  <w:r w:rsidR="00B642A5">
                    <w:t xml:space="preserve">. </w:t>
                  </w:r>
                </w:p>
                <w:p w14:paraId="47F61303" w14:textId="77777777" w:rsidR="00907426" w:rsidRDefault="00907426">
                  <w:pPr>
                    <w:pStyle w:val="DefaultText"/>
                  </w:pPr>
                </w:p>
                <w:p w14:paraId="46442611" w14:textId="77777777" w:rsidR="00907426" w:rsidRDefault="00907426" w:rsidP="00B642A5">
                  <w:pPr>
                    <w:pStyle w:val="DefaultText"/>
                    <w:ind w:left="720"/>
                  </w:pPr>
                </w:p>
              </w:txbxContent>
            </v:textbox>
            <w10:wrap type="tight"/>
          </v:shape>
        </w:pict>
      </w:r>
    </w:p>
    <w:p w14:paraId="0BE6DA15" w14:textId="77777777" w:rsidR="00907426" w:rsidRDefault="00907426" w:rsidP="00B642A5">
      <w:pPr>
        <w:pStyle w:val="DefaultText"/>
        <w:rPr>
          <w:b/>
          <w:bCs/>
        </w:rPr>
      </w:pPr>
    </w:p>
    <w:p w14:paraId="32490749" w14:textId="77777777" w:rsidR="00804A3A" w:rsidRDefault="00804A3A">
      <w:pPr>
        <w:pStyle w:val="DefaultText"/>
      </w:pPr>
    </w:p>
    <w:p w14:paraId="36A94314" w14:textId="77777777" w:rsidR="00907426" w:rsidRPr="00B642A5" w:rsidRDefault="00C626E7" w:rsidP="00B642A5">
      <w:pPr>
        <w:pStyle w:val="BlockText"/>
        <w:ind w:left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Questions? Call our office, we are here to help. (207) 287-3351</w:t>
      </w:r>
    </w:p>
    <w:p w14:paraId="167F1BA7" w14:textId="77777777" w:rsidR="003C1C8A" w:rsidRDefault="003C1C8A">
      <w:pPr>
        <w:pStyle w:val="DefaultText"/>
        <w:jc w:val="center"/>
      </w:pPr>
    </w:p>
    <w:p w14:paraId="255490CA" w14:textId="77777777" w:rsidR="003C1C8A" w:rsidRDefault="003C1C8A">
      <w:pPr>
        <w:pStyle w:val="DefaultText"/>
        <w:jc w:val="center"/>
      </w:pPr>
    </w:p>
    <w:p w14:paraId="384354EC" w14:textId="77777777" w:rsidR="00907426" w:rsidRPr="00E61457" w:rsidRDefault="00907426">
      <w:pPr>
        <w:pStyle w:val="DefaultText"/>
        <w:jc w:val="center"/>
      </w:pPr>
      <w:r w:rsidRPr="00E61457">
        <w:t>Risk Management Division</w:t>
      </w:r>
    </w:p>
    <w:p w14:paraId="0A1DBCC7" w14:textId="77777777" w:rsidR="00907426" w:rsidRPr="00E61457" w:rsidRDefault="00907426">
      <w:pPr>
        <w:pStyle w:val="DefaultText"/>
        <w:jc w:val="center"/>
      </w:pPr>
      <w:r w:rsidRPr="00E61457">
        <w:t>85 State House Station</w:t>
      </w:r>
    </w:p>
    <w:p w14:paraId="31DFC602" w14:textId="77777777" w:rsidR="00907426" w:rsidRPr="00E61457" w:rsidRDefault="00907426">
      <w:pPr>
        <w:pStyle w:val="DefaultText"/>
        <w:jc w:val="center"/>
      </w:pPr>
      <w:r w:rsidRPr="00E61457">
        <w:t>Augusta, Maine 04333-0085</w:t>
      </w:r>
    </w:p>
    <w:p w14:paraId="70BBF88A" w14:textId="77777777" w:rsidR="00907426" w:rsidRPr="00E61457" w:rsidRDefault="00907426">
      <w:pPr>
        <w:pStyle w:val="BlockText"/>
        <w:ind w:left="0" w:right="-36"/>
        <w:jc w:val="center"/>
        <w:rPr>
          <w:i w:val="0"/>
          <w:iCs w:val="0"/>
        </w:rPr>
      </w:pPr>
      <w:r w:rsidRPr="00E61457">
        <w:rPr>
          <w:i w:val="0"/>
          <w:iCs w:val="0"/>
        </w:rPr>
        <w:t xml:space="preserve">Telephone </w:t>
      </w:r>
      <w:r w:rsidR="0081168D" w:rsidRPr="00E61457">
        <w:rPr>
          <w:i w:val="0"/>
          <w:iCs w:val="0"/>
        </w:rPr>
        <w:t xml:space="preserve">287-3351 </w:t>
      </w:r>
      <w:r w:rsidRPr="00E61457">
        <w:rPr>
          <w:i w:val="0"/>
          <w:iCs w:val="0"/>
        </w:rPr>
        <w:t>Toll Free 1-800-525-</w:t>
      </w:r>
      <w:proofErr w:type="gramStart"/>
      <w:r w:rsidRPr="00E61457">
        <w:rPr>
          <w:i w:val="0"/>
          <w:iCs w:val="0"/>
        </w:rPr>
        <w:t>1252  Fax</w:t>
      </w:r>
      <w:proofErr w:type="gramEnd"/>
      <w:r w:rsidRPr="00E61457">
        <w:rPr>
          <w:i w:val="0"/>
          <w:iCs w:val="0"/>
        </w:rPr>
        <w:t xml:space="preserve"> 287-4008</w:t>
      </w:r>
    </w:p>
    <w:p w14:paraId="763AC0B6" w14:textId="77777777" w:rsidR="0081168D" w:rsidRPr="00E61457" w:rsidRDefault="0081168D">
      <w:pPr>
        <w:pStyle w:val="BlockText"/>
        <w:ind w:left="0" w:right="-36"/>
        <w:jc w:val="center"/>
        <w:rPr>
          <w:i w:val="0"/>
          <w:iCs w:val="0"/>
          <w:sz w:val="20"/>
          <w:szCs w:val="20"/>
        </w:rPr>
      </w:pPr>
    </w:p>
    <w:p w14:paraId="47000C9D" w14:textId="77777777" w:rsidR="0081168D" w:rsidRPr="00E61457" w:rsidRDefault="0081168D">
      <w:pPr>
        <w:pStyle w:val="BlockText"/>
        <w:ind w:left="0" w:right="-36"/>
        <w:jc w:val="center"/>
        <w:rPr>
          <w:i w:val="0"/>
          <w:iCs w:val="0"/>
          <w:sz w:val="20"/>
          <w:szCs w:val="20"/>
        </w:rPr>
      </w:pPr>
      <w:r w:rsidRPr="00E61457">
        <w:rPr>
          <w:i w:val="0"/>
          <w:iCs w:val="0"/>
          <w:sz w:val="20"/>
          <w:szCs w:val="20"/>
        </w:rPr>
        <w:t xml:space="preserve">Revised </w:t>
      </w:r>
      <w:r w:rsidR="00E61457">
        <w:rPr>
          <w:i w:val="0"/>
          <w:iCs w:val="0"/>
          <w:sz w:val="20"/>
          <w:szCs w:val="20"/>
        </w:rPr>
        <w:t>Ju</w:t>
      </w:r>
      <w:r w:rsidR="00B642A5">
        <w:rPr>
          <w:i w:val="0"/>
          <w:iCs w:val="0"/>
          <w:sz w:val="20"/>
          <w:szCs w:val="20"/>
        </w:rPr>
        <w:t>ne</w:t>
      </w:r>
      <w:r w:rsidR="00E61457">
        <w:rPr>
          <w:i w:val="0"/>
          <w:iCs w:val="0"/>
          <w:sz w:val="20"/>
          <w:szCs w:val="20"/>
        </w:rPr>
        <w:t xml:space="preserve"> 202</w:t>
      </w:r>
      <w:r w:rsidR="00B642A5">
        <w:rPr>
          <w:i w:val="0"/>
          <w:iCs w:val="0"/>
          <w:sz w:val="20"/>
          <w:szCs w:val="20"/>
        </w:rPr>
        <w:t>5</w:t>
      </w:r>
    </w:p>
    <w:sectPr w:rsidR="0081168D" w:rsidRPr="00E6145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82E7" w14:textId="77777777" w:rsidR="006518AB" w:rsidRDefault="006518AB">
      <w:r>
        <w:separator/>
      </w:r>
    </w:p>
  </w:endnote>
  <w:endnote w:type="continuationSeparator" w:id="0">
    <w:p w14:paraId="1462F728" w14:textId="77777777" w:rsidR="006518AB" w:rsidRDefault="0065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70D7" w14:textId="77777777" w:rsidR="006518AB" w:rsidRDefault="006518AB">
      <w:r>
        <w:separator/>
      </w:r>
    </w:p>
  </w:footnote>
  <w:footnote w:type="continuationSeparator" w:id="0">
    <w:p w14:paraId="6BC59635" w14:textId="77777777" w:rsidR="006518AB" w:rsidRDefault="0065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79C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88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61C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DC7BA1"/>
    <w:multiLevelType w:val="hybridMultilevel"/>
    <w:tmpl w:val="FFFFFFFF"/>
    <w:lvl w:ilvl="0" w:tplc="22E4E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640008">
    <w:abstractNumId w:val="3"/>
  </w:num>
  <w:num w:numId="2" w16cid:durableId="278150065">
    <w:abstractNumId w:val="1"/>
  </w:num>
  <w:num w:numId="3" w16cid:durableId="897209487">
    <w:abstractNumId w:val="0"/>
  </w:num>
  <w:num w:numId="4" w16cid:durableId="99696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168D"/>
    <w:rsid w:val="00004A3E"/>
    <w:rsid w:val="00194F49"/>
    <w:rsid w:val="002A7220"/>
    <w:rsid w:val="002E06E0"/>
    <w:rsid w:val="00397027"/>
    <w:rsid w:val="003C1C8A"/>
    <w:rsid w:val="00482FCF"/>
    <w:rsid w:val="00484AAE"/>
    <w:rsid w:val="00543238"/>
    <w:rsid w:val="006518AB"/>
    <w:rsid w:val="006970CC"/>
    <w:rsid w:val="006B569B"/>
    <w:rsid w:val="007206A0"/>
    <w:rsid w:val="00804A3A"/>
    <w:rsid w:val="0081168D"/>
    <w:rsid w:val="00836DDA"/>
    <w:rsid w:val="00907426"/>
    <w:rsid w:val="009542BA"/>
    <w:rsid w:val="00AB18FB"/>
    <w:rsid w:val="00B34139"/>
    <w:rsid w:val="00B642A5"/>
    <w:rsid w:val="00BC6324"/>
    <w:rsid w:val="00C016A4"/>
    <w:rsid w:val="00C626E7"/>
    <w:rsid w:val="00D2473B"/>
    <w:rsid w:val="00E61457"/>
    <w:rsid w:val="00E73A1C"/>
    <w:rsid w:val="00EE01C0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076A6"/>
  <w14:defaultImageDpi w14:val="96"/>
  <w15:docId w15:val="{90652626-533E-4DFD-AE10-C2476E69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ahoma" w:hAnsi="Tahoma" w:cs="Arial"/>
      <w:smallCaps/>
    </w:rPr>
  </w:style>
  <w:style w:type="paragraph" w:styleId="EnvelopeReturn">
    <w:name w:val="envelope return"/>
    <w:basedOn w:val="Normal"/>
    <w:uiPriority w:val="99"/>
    <w:rPr>
      <w:rFonts w:ascii="Tahoma" w:hAnsi="Tahoma" w:cs="Arial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Impact" w:hAnsi="Impact"/>
      <w:sz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BlockText">
    <w:name w:val="Block Text"/>
    <w:basedOn w:val="Normal"/>
    <w:uiPriority w:val="99"/>
    <w:pPr>
      <w:ind w:left="1350" w:right="1764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27</Lines>
  <Paragraphs>13</Paragraphs>
  <ScaleCrop>false</ScaleCrop>
  <Company>Risk Management Division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BULLETIN</dc:title>
  <dc:subject/>
  <dc:creator>Caryn Brunelle</dc:creator>
  <cp:keywords/>
  <dc:description/>
  <cp:lastModifiedBy>Murphy, Suzanne M</cp:lastModifiedBy>
  <cp:revision>2</cp:revision>
  <cp:lastPrinted>2022-07-28T20:03:00Z</cp:lastPrinted>
  <dcterms:created xsi:type="dcterms:W3CDTF">2025-06-24T17:53:00Z</dcterms:created>
  <dcterms:modified xsi:type="dcterms:W3CDTF">2025-06-24T17:53:00Z</dcterms:modified>
</cp:coreProperties>
</file>